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宋体"/>
          <w:bCs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：</w:t>
      </w:r>
    </w:p>
    <w:p>
      <w:pPr>
        <w:spacing w:line="700" w:lineRule="exact"/>
        <w:ind w:left="3057" w:leftChars="474" w:hanging="1540" w:hangingChars="350"/>
        <w:jc w:val="center"/>
        <w:rPr>
          <w:rFonts w:hint="eastAsia" w:ascii="方正小标宋简体" w:hAnsi="??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??" w:eastAsia="方正小标宋简体" w:cs="宋体"/>
          <w:bCs/>
          <w:color w:val="000000"/>
          <w:kern w:val="0"/>
          <w:sz w:val="44"/>
          <w:szCs w:val="44"/>
        </w:rPr>
        <w:t>广西外国语学院202</w:t>
      </w:r>
      <w:r>
        <w:rPr>
          <w:rFonts w:hint="eastAsia" w:ascii="方正小标宋简体" w:hAnsi="??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??" w:eastAsia="方正小标宋简体" w:cs="宋体"/>
          <w:bCs/>
          <w:color w:val="000000"/>
          <w:kern w:val="0"/>
          <w:sz w:val="44"/>
          <w:szCs w:val="44"/>
        </w:rPr>
        <w:t>年大创项目申报名额分配表</w:t>
      </w:r>
    </w:p>
    <w:p>
      <w:pPr>
        <w:spacing w:line="700" w:lineRule="exact"/>
        <w:ind w:left="3057" w:leftChars="474" w:hanging="1540" w:hangingChars="350"/>
        <w:rPr>
          <w:rFonts w:hint="eastAsia" w:ascii="方正小标宋简体" w:hAnsi="??" w:eastAsia="方正小标宋简体" w:cs="宋体"/>
          <w:bCs/>
          <w:color w:val="000000"/>
          <w:kern w:val="0"/>
          <w:sz w:val="44"/>
          <w:szCs w:val="44"/>
        </w:rPr>
      </w:pPr>
    </w:p>
    <w:tbl>
      <w:tblPr>
        <w:tblStyle w:val="3"/>
        <w:tblW w:w="1485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2508"/>
        <w:gridCol w:w="1473"/>
        <w:gridCol w:w="1821"/>
        <w:gridCol w:w="1473"/>
        <w:gridCol w:w="2129"/>
        <w:gridCol w:w="1473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2020-2021级学生数</w:t>
            </w:r>
          </w:p>
        </w:tc>
        <w:tc>
          <w:tcPr>
            <w:tcW w:w="9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5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自治区级以上项目数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校级项目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自治区级以上项目数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欧美语言文华学院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工商与公共管理学院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东南亚语言文化学院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700" w:lineRule="exact"/>
        <w:ind w:firstLine="600" w:firstLineChars="200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注意：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自治区级项目数量包含了国家级项目数量，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国家级项目在自治区级项目里产生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；</w:t>
      </w:r>
    </w:p>
    <w:p>
      <w:pPr>
        <w:spacing w:line="700" w:lineRule="exact"/>
        <w:ind w:firstLine="1500" w:firstLineChars="500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校级项目数量是区级以上项目数量的一倍；</w:t>
      </w:r>
    </w:p>
    <w:p>
      <w:pPr>
        <w:spacing w:line="700" w:lineRule="exact"/>
        <w:ind w:firstLine="1500" w:firstLineChars="500"/>
        <w:rPr>
          <w:rFonts w:ascii="黑体" w:hAnsi="黑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各二级学院的项目总数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等于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自治区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级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项目数+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校级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项目数量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之和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70F9"/>
    <w:rsid w:val="06A02D1D"/>
    <w:rsid w:val="1A2B0224"/>
    <w:rsid w:val="2D601F28"/>
    <w:rsid w:val="5FFB70F9"/>
    <w:rsid w:val="62160DCD"/>
    <w:rsid w:val="7A4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346</Characters>
  <Lines>0</Lines>
  <Paragraphs>0</Paragraphs>
  <TotalTime>1</TotalTime>
  <ScaleCrop>false</ScaleCrop>
  <LinksUpToDate>false</LinksUpToDate>
  <CharactersWithSpaces>376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2022-04-18T03:41:00Z</dcterms:created>
  <dc:creator>Administrator</dc:creator>
  <cp:lastModifiedBy>Administrator</cp:lastModifiedBy>
  <dcterms:modified xsi:type="dcterms:W3CDTF">2022-09-19T00:47:27Z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5AFFFE12401B4D888DA3E540C5CE52CF</vt:lpwstr>
  </property>
</Properties>
</file>