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72"/>
          <w:szCs w:val="72"/>
        </w:rPr>
      </w:pPr>
      <w:r>
        <w:rPr>
          <w:rFonts w:hint="eastAsia" w:ascii="宋体" w:hAnsi="宋体" w:eastAsia="宋体" w:cs="宋体"/>
          <w:b/>
          <w:bCs/>
          <w:color w:val="FF0000"/>
          <w:kern w:val="0"/>
          <w:sz w:val="56"/>
          <w:szCs w:val="56"/>
        </w:rPr>
        <w:t>广西外国语学院创新创业学院</w:t>
      </w:r>
    </w:p>
    <w:p>
      <w:pPr>
        <w:widowControl/>
        <w:ind w:firstLine="442" w:firstLineChars="100"/>
        <w:jc w:val="center"/>
        <w:rPr>
          <w:rFonts w:hint="eastAsia" w:ascii="宋体" w:hAnsi="宋体" w:eastAsia="宋体" w:cs="宋体"/>
          <w:b/>
          <w:bCs/>
          <w:color w:val="auto"/>
          <w:kern w:val="0"/>
          <w:sz w:val="44"/>
          <w:szCs w:val="44"/>
          <w:lang w:val="en-US" w:eastAsia="zh-CN"/>
        </w:rPr>
      </w:pPr>
    </w:p>
    <w:p>
      <w:pPr>
        <w:widowControl/>
        <w:ind w:firstLine="442" w:firstLineChars="100"/>
        <w:jc w:val="center"/>
        <w:rPr>
          <w:rFonts w:hint="eastAsia" w:ascii="宋体" w:hAnsi="宋体" w:eastAsia="宋体" w:cs="宋体"/>
          <w:b/>
          <w:bCs/>
          <w:color w:val="auto"/>
          <w:kern w:val="0"/>
          <w:sz w:val="44"/>
          <w:szCs w:val="44"/>
          <w:lang w:val="en-US" w:eastAsia="zh-CN"/>
        </w:rPr>
      </w:pPr>
    </w:p>
    <w:p>
      <w:pPr>
        <w:jc w:val="center"/>
        <w:rPr>
          <w:rFonts w:hint="eastAsia" w:ascii="宋体" w:hAnsi="宋体" w:eastAsia="宋体" w:cs="宋体"/>
          <w:b/>
          <w:bCs/>
          <w:color w:val="auto"/>
          <w:kern w:val="0"/>
          <w:sz w:val="44"/>
          <w:szCs w:val="44"/>
          <w:lang w:val="en-US" w:eastAsia="zh-CN"/>
        </w:rPr>
      </w:pPr>
      <w:r>
        <w:rPr>
          <w:rFonts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374015</wp:posOffset>
                </wp:positionV>
                <wp:extent cx="5423535" cy="635"/>
                <wp:effectExtent l="0" t="13970" r="5715" b="23495"/>
                <wp:wrapNone/>
                <wp:docPr id="2" name="直接连接符 2"/>
                <wp:cNvGraphicFramePr/>
                <a:graphic xmlns:a="http://schemas.openxmlformats.org/drawingml/2006/main">
                  <a:graphicData uri="http://schemas.microsoft.com/office/word/2010/wordprocessingShape">
                    <wps:wsp>
                      <wps:cNvCnPr/>
                      <wps:spPr>
                        <a:xfrm>
                          <a:off x="0" y="0"/>
                          <a:ext cx="5423535" cy="635"/>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2.2pt;margin-top:29.45pt;height:0.05pt;width:427.05pt;z-index:251659264;mso-width-relative:page;mso-height-relative:page;" filled="f" stroked="t" coordsize="21600,21600" o:gfxdata="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Of9vXAAAABwEAAA8AAAAAAAAAAQAgAAAAIgAAAGRycy9kb3ducmV2LnhtbFBLAQIUABQAAAAI&#10;AIdO4kBEM0kw7gEAAMIDAAAOAAAAAAAAAAEAIAAAACYBAABkcnMvZTJvRG9jLnhtbFBLBQYAAAAA&#10;BgAGAFkBAACGBQAAAAA=&#10;">
                <v:fill on="f" focussize="0,0"/>
                <v:stroke weight="2.25pt" color="#FF0000" miterlimit="8" joinstyle="miter"/>
                <v:imagedata o:title=""/>
                <o:lock v:ext="edit" aspectratio="f"/>
              </v:line>
            </w:pict>
          </mc:Fallback>
        </mc:AlternateContent>
      </w:r>
      <w:r>
        <w:rPr>
          <w:rFonts w:hint="eastAsia" w:ascii="仿宋" w:hAnsi="仿宋" w:eastAsia="仿宋" w:cs="仿宋"/>
          <w:sz w:val="32"/>
          <w:szCs w:val="32"/>
        </w:rPr>
        <w:t>创新发〔202</w:t>
      </w:r>
      <w:r>
        <w:rPr>
          <w:rFonts w:hint="eastAsia" w:ascii="仿宋" w:hAnsi="仿宋" w:eastAsia="仿宋" w:cs="仿宋"/>
          <w:sz w:val="32"/>
          <w:szCs w:val="32"/>
          <w:lang w:val="en-US" w:eastAsia="zh-CN"/>
        </w:rPr>
        <w:t>2</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 号</w:t>
      </w:r>
    </w:p>
    <w:p>
      <w:pPr>
        <w:widowControl/>
        <w:ind w:firstLine="442" w:firstLineChars="100"/>
        <w:jc w:val="center"/>
        <w:rPr>
          <w:rFonts w:hint="eastAsia" w:ascii="宋体" w:hAnsi="宋体" w:eastAsia="宋体" w:cs="宋体"/>
          <w:b/>
          <w:bCs/>
          <w:color w:val="auto"/>
          <w:kern w:val="0"/>
          <w:sz w:val="44"/>
          <w:szCs w:val="44"/>
          <w:lang w:val="en-US" w:eastAsia="zh-CN"/>
        </w:rPr>
      </w:pPr>
      <w:bookmarkStart w:id="0" w:name="_GoBack"/>
      <w:bookmarkEnd w:id="0"/>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关于大学生创新创业训练项目</w:t>
      </w:r>
    </w:p>
    <w:p>
      <w:pPr>
        <w:jc w:val="center"/>
        <w:rPr>
          <w:rFonts w:hint="eastAsia" w:ascii="宋体" w:hAnsi="宋体" w:eastAsia="宋体" w:cs="宋体"/>
          <w:sz w:val="44"/>
          <w:szCs w:val="44"/>
        </w:rPr>
      </w:pPr>
      <w:r>
        <w:rPr>
          <w:rFonts w:hint="eastAsia" w:ascii="宋体" w:hAnsi="宋体" w:eastAsia="宋体" w:cs="宋体"/>
          <w:sz w:val="44"/>
          <w:szCs w:val="44"/>
          <w:lang w:val="en-US" w:eastAsia="zh-CN"/>
        </w:rPr>
        <w:t>提交相关材料日常管理的</w:t>
      </w:r>
      <w:r>
        <w:rPr>
          <w:rFonts w:hint="eastAsia" w:ascii="宋体" w:hAnsi="宋体" w:eastAsia="宋体" w:cs="宋体"/>
          <w:sz w:val="44"/>
          <w:szCs w:val="44"/>
        </w:rPr>
        <w:t>通知</w:t>
      </w:r>
    </w:p>
    <w:p>
      <w:pPr>
        <w:widowControl/>
        <w:jc w:val="both"/>
        <w:rPr>
          <w:rFonts w:hint="eastAsia" w:ascii="仿宋_GB2312" w:hAnsi="仿宋_GB2312" w:eastAsia="仿宋_GB2312" w:cs="仿宋_GB2312"/>
          <w:b/>
          <w:bCs/>
          <w:color w:val="FF0000"/>
          <w:kern w:val="0"/>
          <w:sz w:val="32"/>
          <w:szCs w:val="32"/>
        </w:rPr>
      </w:pPr>
    </w:p>
    <w:p>
      <w:pPr>
        <w:keepNext w:val="0"/>
        <w:keepLines w:val="0"/>
        <w:pageBreakBefore w:val="0"/>
        <w:widowControl w:val="0"/>
        <w:kinsoku/>
        <w:wordWrap/>
        <w:overflowPunct/>
        <w:topLinePunct w:val="0"/>
        <w:autoSpaceDE/>
        <w:autoSpaceDN/>
        <w:bidi w:val="0"/>
        <w:adjustRightInd/>
        <w:snapToGrid/>
        <w:spacing w:afterAutospacing="0" w:line="240" w:lineRule="auto"/>
        <w:ind w:left="0" w:hanging="1280" w:hangingChars="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各二级学院：</w:t>
      </w:r>
    </w:p>
    <w:p>
      <w:pPr>
        <w:keepNext w:val="0"/>
        <w:keepLines w:val="0"/>
        <w:pageBreakBefore w:val="0"/>
        <w:widowControl w:val="0"/>
        <w:kinsoku/>
        <w:wordWrap/>
        <w:overflowPunct/>
        <w:topLinePunct w:val="0"/>
        <w:autoSpaceDE/>
        <w:autoSpaceDN/>
        <w:bidi w:val="0"/>
        <w:adjustRightInd/>
        <w:snapToGrid/>
        <w:spacing w:afterAutospacing="0" w:line="240" w:lineRule="auto"/>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为了简化办公流程，更好服务全体师生，结合我校实际情况，现将大创项目相关材料上交至创新创业办公室的要求作出调整，具体情况如下：</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开题报告、</w:t>
      </w:r>
      <w:r>
        <w:rPr>
          <w:rFonts w:hint="eastAsia" w:ascii="仿宋_GB2312" w:hAnsi="仿宋_GB2312" w:eastAsia="仿宋_GB2312" w:cs="仿宋_GB2312"/>
          <w:color w:val="FF0000"/>
          <w:sz w:val="32"/>
          <w:szCs w:val="32"/>
          <w:lang w:val="en-US" w:eastAsia="zh-CN"/>
        </w:rPr>
        <w:t>项目前中后期检查书</w:t>
      </w:r>
      <w:r>
        <w:rPr>
          <w:rFonts w:hint="eastAsia" w:ascii="仿宋_GB2312" w:hAnsi="仿宋_GB2312" w:eastAsia="仿宋_GB2312" w:cs="仿宋_GB2312"/>
          <w:sz w:val="32"/>
          <w:szCs w:val="32"/>
          <w:lang w:val="en-US" w:eastAsia="zh-CN"/>
        </w:rPr>
        <w:t>及项目过程记录册只需在钉钉审批流程扫描提交电子版，纸质版交由二级学院留档。</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项目申报书、合同书</w:t>
      </w:r>
      <w:r>
        <w:rPr>
          <w:rFonts w:hint="eastAsia" w:ascii="仿宋_GB2312" w:hAnsi="仿宋_GB2312" w:eastAsia="仿宋_GB2312" w:cs="仿宋_GB2312"/>
          <w:color w:val="FF0000"/>
          <w:sz w:val="32"/>
          <w:szCs w:val="32"/>
          <w:lang w:val="en-US" w:eastAsia="zh-CN"/>
        </w:rPr>
        <w:t>（附件1）</w:t>
      </w:r>
      <w:r>
        <w:rPr>
          <w:rFonts w:hint="eastAsia" w:ascii="仿宋_GB2312" w:hAnsi="仿宋_GB2312" w:eastAsia="仿宋_GB2312" w:cs="仿宋_GB2312"/>
          <w:sz w:val="32"/>
          <w:szCs w:val="32"/>
          <w:lang w:val="en-US" w:eastAsia="zh-CN"/>
        </w:rPr>
        <w:t>和承诺书</w:t>
      </w:r>
      <w:r>
        <w:rPr>
          <w:rFonts w:hint="eastAsia" w:ascii="仿宋_GB2312" w:hAnsi="仿宋_GB2312" w:eastAsia="仿宋_GB2312" w:cs="仿宋_GB2312"/>
          <w:color w:val="FF0000"/>
          <w:sz w:val="32"/>
          <w:szCs w:val="32"/>
          <w:lang w:val="en-US" w:eastAsia="zh-CN"/>
        </w:rPr>
        <w:t>（附件2）</w:t>
      </w:r>
      <w:r>
        <w:rPr>
          <w:rFonts w:hint="eastAsia" w:ascii="仿宋_GB2312" w:hAnsi="仿宋_GB2312" w:eastAsia="仿宋_GB2312" w:cs="仿宋_GB2312"/>
          <w:sz w:val="32"/>
          <w:szCs w:val="32"/>
          <w:lang w:val="en-US" w:eastAsia="zh-CN"/>
        </w:rPr>
        <w:t>由学生按照示例规范填写，签字并加盖二级学院公章后，即可直接扫描上传钉钉系统；项目申报书、合同书和承诺书纸质版由二级学院统一上交至创新创业办公室签字盖章并留档。</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题材料胶装版统一提交至二级学院，再由二级学院汇总《广西外国语学院20XX年大学生创新创业项目结题统计表》（附件3）提交至创新创业学院办公室，学生不必再个人请假外出提交材料。创新创业学院审核完毕所有结题材料后再统一以学院为单位发放结题证书。</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大创项目的学分认定由二级学院统一汇总申请表，以</w:t>
      </w:r>
      <w:r>
        <w:rPr>
          <w:rFonts w:hint="eastAsia" w:ascii="仿宋_GB2312" w:hAnsi="仿宋_GB2312" w:eastAsia="仿宋_GB2312" w:cs="仿宋_GB2312"/>
          <w:color w:val="FF0000"/>
          <w:sz w:val="32"/>
          <w:szCs w:val="32"/>
          <w:lang w:val="en-US" w:eastAsia="zh-CN"/>
        </w:rPr>
        <w:t>学期</w:t>
      </w:r>
      <w:r>
        <w:rPr>
          <w:rFonts w:hint="eastAsia" w:ascii="仿宋_GB2312" w:hAnsi="仿宋_GB2312" w:eastAsia="仿宋_GB2312" w:cs="仿宋_GB2312"/>
          <w:sz w:val="32"/>
          <w:szCs w:val="32"/>
          <w:lang w:val="en-US" w:eastAsia="zh-CN"/>
        </w:rPr>
        <w:t>为周期统一提交至创新创业办公室进行学分认定的审核和签字盖章。</w:t>
      </w:r>
    </w:p>
    <w:p>
      <w:pPr>
        <w:widowControl w:val="0"/>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numPr>
          <w:ilvl w:val="0"/>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附件1：大学生创新创业训练项目合同书示例</w:t>
      </w:r>
    </w:p>
    <w:p>
      <w:pPr>
        <w:numPr>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附件2：大学生创新创业训练项目承诺书示例</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附件3：20XX年大学生创新创业项目结题统计表（XX学院）</w:t>
      </w:r>
    </w:p>
    <w:p>
      <w:pPr>
        <w:numPr>
          <w:numId w:val="0"/>
        </w:numPr>
        <w:jc w:val="left"/>
        <w:rPr>
          <w:rFonts w:hint="eastAsia" w:ascii="仿宋_GB2312" w:hAnsi="仿宋_GB2312" w:eastAsia="仿宋_GB2312" w:cs="仿宋_GB2312"/>
          <w:sz w:val="32"/>
          <w:szCs w:val="32"/>
          <w:lang w:val="en-US" w:eastAsia="zh-CN"/>
        </w:rPr>
      </w:pPr>
    </w:p>
    <w:p>
      <w:pPr>
        <w:bidi w:val="0"/>
        <w:rPr>
          <w:rFonts w:hint="default" w:cs="Verdana" w:asciiTheme="minorHAnsi" w:hAnsiTheme="minorHAnsi" w:eastAsiaTheme="minorEastAsia"/>
          <w:kern w:val="2"/>
          <w:sz w:val="30"/>
          <w:szCs w:val="30"/>
          <w:lang w:val="en-US" w:eastAsia="zh-CN" w:bidi="ar-SA"/>
        </w:rPr>
      </w:pPr>
    </w:p>
    <w:p>
      <w:pPr>
        <w:bidi w:val="0"/>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创新创业学院</w:t>
      </w:r>
    </w:p>
    <w:p>
      <w:pPr>
        <w:keepNext w:val="0"/>
        <w:keepLines w:val="0"/>
        <w:pageBreakBefore w:val="0"/>
        <w:widowControl w:val="0"/>
        <w:kinsoku/>
        <w:wordWrap/>
        <w:overflowPunct/>
        <w:topLinePunct w:val="0"/>
        <w:autoSpaceDE/>
        <w:autoSpaceDN/>
        <w:bidi w:val="0"/>
        <w:adjustRightInd/>
        <w:snapToGrid/>
        <w:spacing w:afterAutospacing="0"/>
        <w:jc w:val="right"/>
        <w:textAlignment w:val="auto"/>
        <w:rPr>
          <w:rFonts w:hint="default"/>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2022年5月9号</w:t>
      </w:r>
    </w:p>
    <w:p/>
    <w:sectPr>
      <w:headerReference r:id="rId3" w:type="default"/>
      <w:footerReference r:id="rId4"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default"/>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1A3F9"/>
    <w:multiLevelType w:val="singleLevel"/>
    <w:tmpl w:val="7FF1A3F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D0747"/>
    <w:rsid w:val="06A905A2"/>
    <w:rsid w:val="070C06B6"/>
    <w:rsid w:val="07886534"/>
    <w:rsid w:val="1B847599"/>
    <w:rsid w:val="28710D49"/>
    <w:rsid w:val="33D463AE"/>
    <w:rsid w:val="4EAD7AD0"/>
    <w:rsid w:val="531D0747"/>
    <w:rsid w:val="5E3B0C54"/>
    <w:rsid w:val="6AB4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Verdana" w:asciiTheme="minorHAnsi" w:hAnsiTheme="minorHAnsi" w:eastAsiaTheme="minorEastAsia"/>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2022-05-09T09:24:00Z</dcterms:created>
  <dc:creator>安静</dc:creator>
  <cp:lastModifiedBy>WPS_1649993604</cp:lastModifiedBy>
  <dcterms:modified xsi:type="dcterms:W3CDTF">2022-05-09T11:25:21Z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4505576018C94ED7BE33C297D1AFB065</vt:lpwstr>
  </property>
</Properties>
</file>